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D" w:rsidRPr="00232393" w:rsidRDefault="00F463DF" w:rsidP="00F17162">
      <w:pPr>
        <w:jc w:val="center"/>
        <w:rPr>
          <w:rFonts w:ascii="MS Reference Sans Serif" w:hAnsi="MS Reference Sans Serif"/>
          <w:b/>
          <w:sz w:val="56"/>
          <w:szCs w:val="56"/>
        </w:rPr>
      </w:pPr>
      <w:r>
        <w:rPr>
          <w:rFonts w:ascii="MS Reference Sans Serif" w:hAnsi="MS Reference Sans Serif"/>
          <w:b/>
          <w:noProof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in;margin-top:36pt;width:225pt;height:153pt;z-index:251654656" adj="-6192,5732">
            <v:textbox style="mso-next-textbox:#_x0000_s1028">
              <w:txbxContent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воздерживайтесь от жирной пищи</w:t>
                  </w:r>
                </w:p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остерегайтесь очень острого и солёного</w:t>
                  </w:r>
                </w:p>
                <w:p w:rsidR="00830819" w:rsidRPr="00830819" w:rsidRDefault="00830819" w:rsidP="00830819">
                  <w:pPr>
                    <w:rPr>
                      <w:b/>
                      <w:sz w:val="28"/>
                      <w:szCs w:val="28"/>
                    </w:rPr>
                  </w:pPr>
                  <w:r w:rsidRPr="00830819">
                    <w:rPr>
                      <w:b/>
                      <w:sz w:val="28"/>
                      <w:szCs w:val="28"/>
                    </w:rPr>
                    <w:t>- сладостей много, а здоровье одно</w:t>
                  </w:r>
                </w:p>
              </w:txbxContent>
            </v:textbox>
          </v:shape>
        </w:pict>
      </w:r>
      <w:r w:rsidR="00F17162" w:rsidRPr="00232393">
        <w:rPr>
          <w:rFonts w:ascii="MS Reference Sans Serif" w:hAnsi="MS Reference Sans Serif"/>
          <w:b/>
          <w:sz w:val="56"/>
          <w:szCs w:val="56"/>
        </w:rPr>
        <w:t xml:space="preserve">ПАМЯТКА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17162" w:rsidRDefault="002D388B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drawing>
          <wp:inline distT="0" distB="0" distL="0" distR="0">
            <wp:extent cx="1244600" cy="1943100"/>
            <wp:effectExtent l="19050" t="0" r="0" b="0"/>
            <wp:docPr id="2" name="Рисунок 2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407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9E7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      Доктор</w:t>
      </w:r>
    </w:p>
    <w:p w:rsidR="00232393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«</w:t>
      </w:r>
      <w:r w:rsidR="00830819">
        <w:rPr>
          <w:rFonts w:ascii="MS Reference Sans Serif" w:hAnsi="MS Reference Sans Serif"/>
          <w:b/>
          <w:sz w:val="28"/>
          <w:szCs w:val="28"/>
        </w:rPr>
        <w:t>Здоровая Пища</w:t>
      </w:r>
      <w:r>
        <w:rPr>
          <w:rFonts w:ascii="MS Reference Sans Serif" w:hAnsi="MS Reference Sans Serif"/>
          <w:b/>
          <w:sz w:val="28"/>
          <w:szCs w:val="28"/>
        </w:rPr>
        <w:t>»</w:t>
      </w:r>
    </w:p>
    <w:p w:rsidR="00830819" w:rsidRDefault="00232393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советует:</w: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</w:t>
      </w:r>
    </w:p>
    <w:p w:rsidR="00830819" w:rsidRDefault="00830819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"/>
        <w:tblW w:w="0" w:type="auto"/>
        <w:tblLook w:val="01E0"/>
      </w:tblPr>
      <w:tblGrid>
        <w:gridCol w:w="2478"/>
        <w:gridCol w:w="2500"/>
      </w:tblGrid>
      <w:tr w:rsidR="00F139E7">
        <w:tc>
          <w:tcPr>
            <w:tcW w:w="2478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ПОЛЕЗНЫЕ ПРОДУКТЫ</w:t>
            </w:r>
          </w:p>
        </w:tc>
        <w:tc>
          <w:tcPr>
            <w:tcW w:w="2500" w:type="dxa"/>
            <w:vAlign w:val="center"/>
          </w:tcPr>
          <w:p w:rsidR="00F139E7" w:rsidRDefault="00F139E7" w:rsidP="00F139E7">
            <w:pPr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НЕПОЛЕЗНЫЕ ПРОДУКТЫ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Рыба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Пепси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Кефир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Фанта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Геркулес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Чипсы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Подсолнечное масло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Шоколадные конфеты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Морковь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Торты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Лук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Сникерсы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Капуста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Жирное мясо </w:t>
            </w:r>
          </w:p>
        </w:tc>
      </w:tr>
      <w:tr w:rsidR="00F139E7">
        <w:tc>
          <w:tcPr>
            <w:tcW w:w="2478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Яблоки, груши </w:t>
            </w:r>
          </w:p>
        </w:tc>
        <w:tc>
          <w:tcPr>
            <w:tcW w:w="2500" w:type="dxa"/>
          </w:tcPr>
          <w:p w:rsidR="00F139E7" w:rsidRDefault="00F139E7" w:rsidP="00F139E7">
            <w:pPr>
              <w:jc w:val="both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Сало </w:t>
            </w:r>
          </w:p>
        </w:tc>
      </w:tr>
    </w:tbl>
    <w:p w:rsidR="00830819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left:0;text-align:left;margin-left:234pt;margin-top:203.55pt;width:270pt;height:82.15pt;z-index:251658752;mso-position-horizontal-relative:text;mso-position-vertical-relative:text">
            <v:textbox>
              <w:txbxContent>
                <w:p w:rsidR="00103271" w:rsidRPr="00103271" w:rsidRDefault="00103271" w:rsidP="00103271">
                  <w:pPr>
                    <w:jc w:val="center"/>
                    <w:rPr>
                      <w:b/>
                    </w:rPr>
                  </w:pPr>
                  <w:r w:rsidRPr="00103271">
                    <w:rPr>
                      <w:rFonts w:ascii="MS Reference Sans Serif" w:hAnsi="MS Reference Sans Serif"/>
                      <w:b/>
                      <w:sz w:val="28"/>
                      <w:szCs w:val="28"/>
                    </w:rPr>
                    <w:t>Детям необходимо съедать в день 500-</w:t>
                  </w:r>
                  <w:smartTag w:uri="urn:schemas-microsoft-com:office:smarttags" w:element="metricconverter">
                    <w:smartTagPr>
                      <w:attr w:name="ProductID" w:val="600 г"/>
                    </w:smartTagPr>
                    <w:r w:rsidRPr="00103271">
                      <w:rPr>
                        <w:rFonts w:ascii="MS Reference Sans Serif" w:hAnsi="MS Reference Sans Serif"/>
                        <w:b/>
                        <w:sz w:val="28"/>
                        <w:szCs w:val="28"/>
                      </w:rPr>
                      <w:t>600 г</w:t>
                    </w:r>
                  </w:smartTag>
                  <w:r w:rsidRPr="00103271">
                    <w:rPr>
                      <w:rFonts w:ascii="MS Reference Sans Serif" w:hAnsi="MS Reference Sans Serif"/>
                      <w:b/>
                      <w:sz w:val="28"/>
                      <w:szCs w:val="28"/>
                    </w:rPr>
                    <w:t xml:space="preserve"> овощей и фруктов</w:t>
                  </w:r>
                </w:p>
              </w:txbxContent>
            </v:textbox>
          </v:shape>
        </w:pict>
      </w:r>
      <w:r w:rsidR="00830819">
        <w:rPr>
          <w:rFonts w:ascii="MS Reference Sans Serif" w:hAnsi="MS Reference Sans Serif"/>
          <w:b/>
          <w:sz w:val="28"/>
          <w:szCs w:val="28"/>
        </w:rPr>
        <w:t xml:space="preserve">  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F139E7" w:rsidP="00F139E7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lastRenderedPageBreak/>
        <w:t>ДЛЯ</w:t>
      </w:r>
      <w:r w:rsidR="00232393" w:rsidRPr="00232393">
        <w:rPr>
          <w:rFonts w:ascii="MS Reference Sans Serif" w:hAnsi="MS Reference Sans Serif"/>
          <w:b/>
          <w:sz w:val="56"/>
          <w:szCs w:val="56"/>
        </w:rPr>
        <w:t xml:space="preserve"> МЛАДШИХ</w:t>
      </w:r>
    </w:p>
    <w:p w:rsidR="00F139E7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145.35pt;margin-top:1.25pt;width:63pt;height:54pt;z-index:251655680"/>
        </w:pict>
      </w:r>
    </w:p>
    <w:p w:rsidR="00F139E7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left:0;text-align:left;margin-left:226.35pt;margin-top:2.25pt;width:27pt;height:27pt;z-index:251656704"/>
        </w:pic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7" type="#_x0000_t131" style="position:absolute;left:0;text-align:left;margin-left:28.35pt;margin-top:8.15pt;width:225pt;height:99pt;z-index:251657728">
            <v:textbox style="mso-next-textbox:#_x0000_s1037">
              <w:txbxContent>
                <w:p w:rsidR="00E00C3D" w:rsidRPr="00103271" w:rsidRDefault="00103271" w:rsidP="0010327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>«П</w:t>
                  </w:r>
                  <w:r w:rsidR="00E00C3D"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>режде</w:t>
                  </w:r>
                  <w:r w:rsidRPr="0010327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чем за стол мне сесть, я подумаю, что съесть»</w:t>
                  </w:r>
                </w:p>
              </w:txbxContent>
            </v:textbox>
          </v:shape>
        </w:pic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left:0;text-align:left;margin-left:244.35pt;margin-top:14.05pt;width:4in;height:270pt;z-index:251659776">
            <v:textbox style="mso-next-textbox:#_x0000_s1043">
              <w:txbxContent>
                <w:p w:rsidR="00FA38BB" w:rsidRDefault="00FA38BB" w:rsidP="00FA38B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A38BB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Знаешь ли ты?</w:t>
                  </w:r>
                </w:p>
                <w:p w:rsidR="00FA38BB" w:rsidRPr="00FA38BB" w:rsidRDefault="00FA38BB" w:rsidP="00FA38BB">
                  <w:pPr>
                    <w:jc w:val="both"/>
                    <w:rPr>
                      <w:sz w:val="28"/>
                      <w:szCs w:val="28"/>
                    </w:rPr>
                  </w:pPr>
                  <w:r w:rsidRPr="00FA38BB">
                    <w:rPr>
                      <w:sz w:val="28"/>
                      <w:szCs w:val="28"/>
                    </w:rPr>
                    <w:t xml:space="preserve"> 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</w:t>
                  </w:r>
                </w:p>
              </w:txbxContent>
            </v:textbox>
          </v:shape>
        </w:pict>
      </w:r>
    </w:p>
    <w:p w:rsidR="00F139E7" w:rsidRDefault="00103271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Это интересно…</w:t>
      </w:r>
    </w:p>
    <w:p w:rsidR="00103271" w:rsidRPr="00103271" w:rsidRDefault="00103271" w:rsidP="00F17162">
      <w:pPr>
        <w:jc w:val="both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Слово «витамин» придумал американский учёный-биохимик Казимир </w:t>
      </w:r>
      <w:proofErr w:type="spellStart"/>
      <w:r>
        <w:rPr>
          <w:rFonts w:ascii="MS Reference Sans Serif" w:hAnsi="MS Reference Sans Serif"/>
          <w:sz w:val="28"/>
          <w:szCs w:val="28"/>
        </w:rPr>
        <w:t>Функ</w:t>
      </w:r>
      <w:proofErr w:type="spellEnd"/>
      <w:r>
        <w:rPr>
          <w:rFonts w:ascii="MS Reference Sans Serif" w:hAnsi="MS Reference Sans Serif"/>
          <w:sz w:val="28"/>
          <w:szCs w:val="28"/>
        </w:rPr>
        <w:t>. Он открыл, что вещество «амин», содержащееся в оболочке рисового зерна, жизненно необходимо. Соединив латинское слово «вита» («</w:t>
      </w:r>
      <w:r w:rsidRPr="00103271">
        <w:rPr>
          <w:rFonts w:ascii="MS Reference Sans Serif" w:hAnsi="MS Reference Sans Serif"/>
          <w:sz w:val="28"/>
          <w:szCs w:val="28"/>
        </w:rPr>
        <w:t>жизнь</w:t>
      </w:r>
      <w:r>
        <w:rPr>
          <w:rFonts w:ascii="MS Reference Sans Serif" w:hAnsi="MS Reference Sans Serif"/>
          <w:sz w:val="28"/>
          <w:szCs w:val="28"/>
        </w:rPr>
        <w:t xml:space="preserve">») с «амин», получилось слово «витамин». 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232393" w:rsidRDefault="00232393" w:rsidP="00720A7C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232393">
        <w:rPr>
          <w:rFonts w:ascii="MS Reference Sans Serif" w:hAnsi="MS Reference Sans Serif"/>
          <w:b/>
          <w:sz w:val="56"/>
          <w:szCs w:val="56"/>
        </w:rPr>
        <w:lastRenderedPageBreak/>
        <w:t>ШКОЛЬНИКОВ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Default="00F139E7" w:rsidP="00F17162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F139E7" w:rsidRDefault="00F139E7" w:rsidP="00F139E7">
      <w:pPr>
        <w:numPr>
          <w:ilvl w:val="0"/>
          <w:numId w:val="3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F139E7" w:rsidRDefault="00F139E7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</w:p>
    <w:p w:rsidR="00F139E7" w:rsidRPr="00F17162" w:rsidRDefault="00F463DF" w:rsidP="00F17162">
      <w:pPr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</w:r>
      <w:r>
        <w:rPr>
          <w:rFonts w:ascii="MS Reference Sans Serif" w:hAnsi="MS Reference Sans Serif"/>
          <w:b/>
          <w:sz w:val="28"/>
          <w:szCs w:val="28"/>
        </w:rPr>
        <w:pict>
          <v:group id="_x0000_s1042" editas="canvas" style="width:234pt;height:135pt;mso-position-horizontal-relative:char;mso-position-vertical-relative:line" coordorigin="4803,4413" coordsize="7200,4320">
            <o:lock v:ext="edit" aspectratio="t"/>
            <v:shape id="_x0000_s1041" type="#_x0000_t75" style="position:absolute;left:4803;top:441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139E7" w:rsidRPr="00F17162" w:rsidSect="00F139E7">
      <w:pgSz w:w="16838" w:h="11906" w:orient="landscape"/>
      <w:pgMar w:top="567" w:right="567" w:bottom="360" w:left="567" w:header="709" w:footer="709" w:gutter="0"/>
      <w:cols w:num="3" w:space="708" w:equalWidth="0">
        <w:col w:w="5013" w:space="360"/>
        <w:col w:w="5220" w:space="263"/>
        <w:col w:w="48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pt" o:bullet="t">
        <v:imagedata r:id="rId1" o:title="BD21302_"/>
      </v:shape>
    </w:pict>
  </w:numPicBullet>
  <w:abstractNum w:abstractNumId="0">
    <w:nsid w:val="0EC55A0E"/>
    <w:multiLevelType w:val="multilevel"/>
    <w:tmpl w:val="8248AB84"/>
    <w:lvl w:ilvl="0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D812EBD"/>
    <w:multiLevelType w:val="hybridMultilevel"/>
    <w:tmpl w:val="8248AB84"/>
    <w:lvl w:ilvl="0" w:tplc="D12E78FC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1A014A"/>
    <w:rsid w:val="00103271"/>
    <w:rsid w:val="001A014A"/>
    <w:rsid w:val="00232393"/>
    <w:rsid w:val="002D388B"/>
    <w:rsid w:val="004418F7"/>
    <w:rsid w:val="0047608F"/>
    <w:rsid w:val="006F285F"/>
    <w:rsid w:val="00720A7C"/>
    <w:rsid w:val="007D54CD"/>
    <w:rsid w:val="00830819"/>
    <w:rsid w:val="008A439A"/>
    <w:rsid w:val="00C05CDB"/>
    <w:rsid w:val="00CC3E0E"/>
    <w:rsid w:val="00D0101A"/>
    <w:rsid w:val="00E00C3D"/>
    <w:rsid w:val="00EB2330"/>
    <w:rsid w:val="00EB2F99"/>
    <w:rsid w:val="00F139E7"/>
    <w:rsid w:val="00F17162"/>
    <w:rsid w:val="00F463DF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Владимировна</cp:lastModifiedBy>
  <cp:revision>2</cp:revision>
  <cp:lastPrinted>2009-11-13T11:10:00Z</cp:lastPrinted>
  <dcterms:created xsi:type="dcterms:W3CDTF">2015-05-20T17:50:00Z</dcterms:created>
  <dcterms:modified xsi:type="dcterms:W3CDTF">2015-05-20T17:50:00Z</dcterms:modified>
</cp:coreProperties>
</file>